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+*xfs*pvs*lsu*cvA*xBj*tCi*stD*uxy*oiy*rnm*pBk*-</w:t>
            </w:r>
            <w:r>
              <w:rPr>
                <w:rFonts w:ascii="PDF417x" w:hAnsi="PDF417x"/>
                <w:sz w:val="24"/>
                <w:szCs w:val="24"/>
              </w:rPr>
              <w:br/>
              <w:t>+*yqw*azn*wcF*zEr*oxA*zbd*wpA*ywu*ikz*jus*zew*-</w:t>
            </w:r>
            <w:r>
              <w:rPr>
                <w:rFonts w:ascii="PDF417x" w:hAnsi="PDF417x"/>
                <w:sz w:val="24"/>
                <w:szCs w:val="24"/>
              </w:rPr>
              <w:br/>
              <w:t>+*eDs*lyd*lyd*lyd*lyd*asj*iCa*raj*aEb*BCy*zfE*-</w:t>
            </w:r>
            <w:r>
              <w:rPr>
                <w:rFonts w:ascii="PDF417x" w:hAnsi="PDF417x"/>
                <w:sz w:val="24"/>
                <w:szCs w:val="24"/>
              </w:rPr>
              <w:br/>
              <w:t>+*ftw*raC*cFA*wtb*Cyy*uaj*EBE*voC*ijg*qcc*onA*-</w:t>
            </w:r>
            <w:r>
              <w:rPr>
                <w:rFonts w:ascii="PDF417x" w:hAnsi="PDF417x"/>
                <w:sz w:val="24"/>
                <w:szCs w:val="24"/>
              </w:rPr>
              <w:br/>
              <w:t>+*ftA*myD*tDq*rdz*vnt*yfi*mzi*mbq*Dpy*Ant*uws*-</w:t>
            </w:r>
            <w:r>
              <w:rPr>
                <w:rFonts w:ascii="PDF417x" w:hAnsi="PDF417x"/>
                <w:sz w:val="24"/>
                <w:szCs w:val="24"/>
              </w:rPr>
              <w:br/>
              <w:t>+*xjq*Bvi*ovy*rtE*lyd*nwF*gCw*ccj*Aif*rcw*uzq*-</w:t>
            </w:r>
            <w:r>
              <w:rPr>
                <w:rFonts w:ascii="PDF417x" w:hAnsi="PDF417x"/>
                <w:sz w:val="24"/>
                <w:szCs w:val="24"/>
              </w:rPr>
              <w:br/>
            </w:r>
          </w:p>
        </w:tc>
      </w:tr>
    </w:tbl>
    <w:bookmarkEnd w:id="0"/>
    <w:p w14:paraId="3E39A208" w14:textId="57B6FCBA" w:rsidR="007F3DA7" w:rsidRDefault="007F3DA7"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0749119F">
            <wp:simplePos x="0" y="0"/>
            <wp:positionH relativeFrom="margin">
              <wp:align>left</wp:align>
            </wp:positionH>
            <wp:positionV relativeFrom="paragraph">
              <wp:posOffset>-438619</wp:posOffset>
            </wp:positionV>
            <wp:extent cx="430281" cy="570183"/>
            <wp:effectExtent l="0" t="0" r="8255" b="1905"/>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281" cy="570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221CD" w14:textId="7BD93AF0" w:rsidR="008C5FE5" w:rsidRPr="00382971" w:rsidRDefault="00F239B7" w:rsidP="00B92D0F">
      <w:pPr>
        <w:jc w:val="both"/>
        <w:rPr>
          <w:rFonts w:ascii="Times New Roman" w:eastAsia="Times New Roman" w:hAnsi="Times New Roman" w:cs="Times New Roman"/>
        </w:rPr>
      </w:pPr>
      <w:r w:rsidRPr="00382971">
        <w:rPr>
          <w:rFonts w:ascii="Times New Roman" w:eastAsia="Times New Roman" w:hAnsi="Times New Roman" w:cs="Times New Roman"/>
        </w:rPr>
        <w:t>REPUBLIKA HRVATSKA</w:t>
      </w:r>
    </w:p>
    <w:p w14:paraId="7E529F4F" w14:textId="3E468197" w:rsidR="00F239B7" w:rsidRPr="00FC11F4" w:rsidRDefault="00F239B7" w:rsidP="00B92D0F">
      <w:pPr>
        <w:jc w:val="both"/>
        <w:rPr>
          <w:rFonts w:ascii="Times New Roman" w:eastAsia="Times New Roman" w:hAnsi="Times New Roman" w:cs="Times New Roman"/>
          <w:sz w:val="24"/>
          <w:szCs w:val="24"/>
        </w:rPr>
      </w:pPr>
      <w:r w:rsidRPr="00FC11F4">
        <w:rPr>
          <w:rFonts w:ascii="Times New Roman" w:eastAsia="Times New Roman" w:hAnsi="Times New Roman" w:cs="Times New Roman"/>
          <w:sz w:val="24"/>
          <w:szCs w:val="24"/>
        </w:rPr>
        <w:t xml:space="preserve">SISAČKO-MOSLAVAČKA </w:t>
      </w:r>
      <w:r w:rsidR="007F3DA7" w:rsidRPr="00FC11F4">
        <w:rPr>
          <w:rFonts w:ascii="Times New Roman" w:eastAsia="Times New Roman" w:hAnsi="Times New Roman" w:cs="Times New Roman"/>
          <w:sz w:val="24"/>
          <w:szCs w:val="24"/>
        </w:rPr>
        <w:t>ŽUPANIJA</w:t>
      </w:r>
    </w:p>
    <w:p w14:paraId="1881CB8B" w14:textId="21F07527" w:rsidR="008C5FE5" w:rsidRPr="00FC11F4" w:rsidRDefault="00F239B7" w:rsidP="00B92D0F">
      <w:pPr>
        <w:jc w:val="both"/>
        <w:rPr>
          <w:rFonts w:ascii="Times New Roman" w:eastAsia="Times New Roman" w:hAnsi="Times New Roman" w:cs="Times New Roman"/>
          <w:noProof w:val="0"/>
          <w:color w:val="000000"/>
          <w:sz w:val="24"/>
          <w:szCs w:val="24"/>
          <w:lang w:eastAsia="hr-HR"/>
        </w:rPr>
      </w:pPr>
      <w:r w:rsidRPr="00FC11F4">
        <w:rPr>
          <w:rFonts w:ascii="Times New Roman" w:eastAsia="Times New Roman" w:hAnsi="Times New Roman" w:cs="Times New Roman"/>
          <w:noProof w:val="0"/>
          <w:color w:val="000000"/>
          <w:sz w:val="24"/>
          <w:szCs w:val="24"/>
          <w:lang w:eastAsia="hr-HR"/>
        </w:rPr>
        <w:t>GRAD KUTINA</w:t>
      </w:r>
    </w:p>
    <w:p w14:paraId="3524061F" w14:textId="77777777" w:rsidR="00FC11F4" w:rsidRPr="00FC11F4" w:rsidRDefault="00FC11F4" w:rsidP="00FC11F4">
      <w:pPr>
        <w:jc w:val="both"/>
        <w:rPr>
          <w:rFonts w:ascii="Times New Roman" w:eastAsia="Times New Roman" w:hAnsi="Times New Roman" w:cs="Times New Roman"/>
          <w:noProof w:val="0"/>
          <w:sz w:val="24"/>
          <w:szCs w:val="24"/>
          <w:lang w:eastAsia="hr-HR"/>
        </w:rPr>
      </w:pPr>
      <w:r w:rsidRPr="00FC11F4">
        <w:rPr>
          <w:rFonts w:ascii="Times New Roman" w:eastAsia="Times New Roman" w:hAnsi="Times New Roman" w:cs="Times New Roman"/>
          <w:noProof w:val="0"/>
          <w:sz w:val="24"/>
          <w:szCs w:val="24"/>
          <w:lang w:eastAsia="hr-HR"/>
        </w:rPr>
        <w:t>UO ZA GOSPODARSTVO, PODUZETNIŠTVO I RAZVOJ</w:t>
      </w:r>
    </w:p>
    <w:p w14:paraId="67B11731" w14:textId="57311DEA" w:rsidR="00B92D0F" w:rsidRPr="00FC11F4" w:rsidRDefault="00C9578C" w:rsidP="00B92D0F">
      <w:pPr>
        <w:rPr>
          <w:rFonts w:ascii="Times New Roman" w:eastAsia="Times New Roman" w:hAnsi="Times New Roman" w:cs="Times New Roman"/>
          <w:noProof w:val="0"/>
          <w:color w:val="000000"/>
          <w:sz w:val="24"/>
          <w:szCs w:val="24"/>
          <w:lang w:eastAsia="hr-HR"/>
        </w:rPr>
      </w:pPr>
      <w:r w:rsidRPr="00FC11F4">
        <w:rPr>
          <w:rFonts w:ascii="Times New Roman" w:eastAsia="Times New Roman" w:hAnsi="Times New Roman" w:cs="Times New Roman"/>
          <w:noProof w:val="0"/>
          <w:color w:val="000000"/>
          <w:sz w:val="24"/>
          <w:szCs w:val="24"/>
          <w:lang w:eastAsia="hr-HR"/>
        </w:rPr>
        <w:t xml:space="preserve">KLASA: </w:t>
      </w:r>
      <w:r w:rsidR="00B92D0F" w:rsidRPr="00FC11F4">
        <w:rPr>
          <w:rFonts w:ascii="Times New Roman" w:eastAsia="Times New Roman" w:hAnsi="Times New Roman" w:cs="Times New Roman"/>
          <w:noProof w:val="0"/>
          <w:color w:val="000000"/>
          <w:sz w:val="24"/>
          <w:szCs w:val="24"/>
          <w:lang w:eastAsia="hr-HR"/>
        </w:rPr>
        <w:t>944-01/26-01/1</w:t>
      </w:r>
      <w:r w:rsidR="008C5FE5" w:rsidRPr="00FC11F4">
        <w:rPr>
          <w:rFonts w:ascii="Times New Roman" w:eastAsia="Times New Roman" w:hAnsi="Times New Roman" w:cs="Times New Roman"/>
          <w:noProof w:val="0"/>
          <w:color w:val="000000"/>
          <w:sz w:val="24"/>
          <w:szCs w:val="24"/>
          <w:lang w:eastAsia="hr-HR"/>
        </w:rPr>
        <w:t xml:space="preserve"> </w:t>
      </w:r>
    </w:p>
    <w:p w14:paraId="0FD39D47" w14:textId="3B225B5A" w:rsidR="00B92D0F" w:rsidRPr="00FC11F4" w:rsidRDefault="00C9578C" w:rsidP="00B92D0F">
      <w:pPr>
        <w:rPr>
          <w:rFonts w:ascii="Times New Roman" w:eastAsia="Times New Roman" w:hAnsi="Times New Roman" w:cs="Times New Roman"/>
          <w:noProof w:val="0"/>
          <w:color w:val="000000"/>
          <w:sz w:val="24"/>
          <w:szCs w:val="24"/>
          <w:lang w:eastAsia="hr-HR"/>
        </w:rPr>
      </w:pPr>
      <w:r w:rsidRPr="00FC11F4">
        <w:rPr>
          <w:rFonts w:ascii="Times New Roman" w:eastAsia="Times New Roman" w:hAnsi="Times New Roman" w:cs="Times New Roman"/>
          <w:noProof w:val="0"/>
          <w:color w:val="000000"/>
          <w:sz w:val="24"/>
          <w:szCs w:val="24"/>
          <w:lang w:eastAsia="hr-HR"/>
        </w:rPr>
        <w:t xml:space="preserve">URBROJ: </w:t>
      </w:r>
      <w:r w:rsidR="00B92D0F" w:rsidRPr="00FC11F4">
        <w:rPr>
          <w:rFonts w:ascii="Times New Roman" w:eastAsia="Times New Roman" w:hAnsi="Times New Roman" w:cs="Times New Roman"/>
          <w:noProof w:val="0"/>
          <w:color w:val="000000"/>
          <w:sz w:val="24"/>
          <w:szCs w:val="24"/>
          <w:lang w:eastAsia="hr-HR"/>
        </w:rPr>
        <w:t>2176-3-06-01/01-26-4</w:t>
      </w:r>
    </w:p>
    <w:p w14:paraId="4445648A" w14:textId="294C5147" w:rsidR="00B92D0F" w:rsidRPr="00FC11F4" w:rsidRDefault="00F239B7" w:rsidP="00B92D0F">
      <w:pPr>
        <w:rPr>
          <w:rFonts w:ascii="Times New Roman" w:eastAsia="Times New Roman" w:hAnsi="Times New Roman" w:cs="Times New Roman"/>
          <w:noProof w:val="0"/>
          <w:color w:val="000000"/>
          <w:sz w:val="24"/>
          <w:szCs w:val="24"/>
          <w:lang w:eastAsia="hr-HR"/>
        </w:rPr>
      </w:pPr>
      <w:r w:rsidRPr="00FC11F4">
        <w:rPr>
          <w:rFonts w:ascii="Times New Roman" w:eastAsia="Times New Roman" w:hAnsi="Times New Roman" w:cs="Times New Roman"/>
          <w:noProof w:val="0"/>
          <w:sz w:val="24"/>
          <w:szCs w:val="24"/>
          <w:lang w:eastAsia="hr-HR"/>
        </w:rPr>
        <w:t>Kutina</w:t>
      </w:r>
      <w:r w:rsidR="00C9578C" w:rsidRPr="00FC11F4">
        <w:rPr>
          <w:rFonts w:ascii="Times New Roman" w:eastAsia="Times New Roman" w:hAnsi="Times New Roman" w:cs="Times New Roman"/>
          <w:noProof w:val="0"/>
          <w:sz w:val="24"/>
          <w:szCs w:val="24"/>
          <w:lang w:eastAsia="hr-HR"/>
        </w:rPr>
        <w:t>,</w:t>
      </w:r>
      <w:r w:rsidR="00C9578C" w:rsidRPr="00FC11F4">
        <w:rPr>
          <w:rFonts w:ascii="Times New Roman" w:eastAsia="Times New Roman" w:hAnsi="Times New Roman" w:cs="Times New Roman"/>
          <w:noProof w:val="0"/>
          <w:color w:val="FF0000"/>
          <w:sz w:val="24"/>
          <w:szCs w:val="24"/>
          <w:lang w:eastAsia="hr-HR"/>
        </w:rPr>
        <w:t xml:space="preserve"> </w:t>
      </w:r>
      <w:r w:rsidR="00B92D0F" w:rsidRPr="00FC11F4">
        <w:rPr>
          <w:rFonts w:ascii="Times New Roman" w:eastAsia="Times New Roman" w:hAnsi="Times New Roman" w:cs="Times New Roman"/>
          <w:noProof w:val="0"/>
          <w:color w:val="000000"/>
          <w:sz w:val="24"/>
          <w:szCs w:val="24"/>
          <w:lang w:eastAsia="hr-HR"/>
        </w:rPr>
        <w:t>2</w:t>
      </w:r>
      <w:r w:rsidR="00FC11F4">
        <w:rPr>
          <w:rFonts w:ascii="Times New Roman" w:eastAsia="Times New Roman" w:hAnsi="Times New Roman" w:cs="Times New Roman"/>
          <w:noProof w:val="0"/>
          <w:color w:val="000000"/>
          <w:sz w:val="24"/>
          <w:szCs w:val="24"/>
          <w:lang w:eastAsia="hr-HR"/>
        </w:rPr>
        <w:t>9</w:t>
      </w:r>
      <w:r w:rsidR="00B92D0F" w:rsidRPr="00FC11F4">
        <w:rPr>
          <w:rFonts w:ascii="Times New Roman" w:eastAsia="Times New Roman" w:hAnsi="Times New Roman" w:cs="Times New Roman"/>
          <w:noProof w:val="0"/>
          <w:color w:val="000000"/>
          <w:sz w:val="24"/>
          <w:szCs w:val="24"/>
          <w:lang w:eastAsia="hr-HR"/>
        </w:rPr>
        <w:t>.01.2026.</w:t>
      </w:r>
    </w:p>
    <w:p w14:paraId="3547D93B" w14:textId="77777777" w:rsidR="00FC11F4" w:rsidRDefault="00FC11F4" w:rsidP="00FC11F4">
      <w:pPr>
        <w:jc w:val="both"/>
        <w:rPr>
          <w:rFonts w:ascii="Times New Roman" w:hAnsi="Times New Roman" w:cs="Times New Roman"/>
          <w:snapToGrid w:val="0"/>
          <w:sz w:val="24"/>
          <w:szCs w:val="24"/>
        </w:rPr>
      </w:pPr>
    </w:p>
    <w:p w14:paraId="695DC8B1" w14:textId="3E119480" w:rsidR="00FC11F4" w:rsidRPr="00FC11F4" w:rsidRDefault="00FC11F4" w:rsidP="00FC11F4">
      <w:pPr>
        <w:jc w:val="both"/>
        <w:rPr>
          <w:rFonts w:ascii="Times New Roman" w:hAnsi="Times New Roman" w:cs="Times New Roman"/>
          <w:snapToGrid w:val="0"/>
          <w:sz w:val="24"/>
          <w:szCs w:val="24"/>
        </w:rPr>
      </w:pPr>
      <w:r w:rsidRPr="00FC11F4">
        <w:rPr>
          <w:rFonts w:ascii="Times New Roman" w:hAnsi="Times New Roman" w:cs="Times New Roman"/>
          <w:snapToGrid w:val="0"/>
          <w:sz w:val="24"/>
          <w:szCs w:val="24"/>
        </w:rPr>
        <w:t>Temeljem Odluke o upravljanju imovinom Grada Kutine (Službene novine Grada Kutine br. 7/19, 8/19, 2/21</w:t>
      </w:r>
      <w:r w:rsidR="000D0267">
        <w:rPr>
          <w:rFonts w:ascii="Times New Roman" w:hAnsi="Times New Roman" w:cs="Times New Roman"/>
          <w:snapToGrid w:val="0"/>
          <w:sz w:val="24"/>
          <w:szCs w:val="24"/>
        </w:rPr>
        <w:t>,</w:t>
      </w:r>
      <w:r w:rsidRPr="00FC11F4">
        <w:rPr>
          <w:rFonts w:ascii="Times New Roman" w:hAnsi="Times New Roman" w:cs="Times New Roman"/>
          <w:snapToGrid w:val="0"/>
          <w:sz w:val="24"/>
          <w:szCs w:val="24"/>
        </w:rPr>
        <w:t xml:space="preserve"> 1/22</w:t>
      </w:r>
      <w:r w:rsidR="000D0267">
        <w:rPr>
          <w:rFonts w:ascii="Times New Roman" w:hAnsi="Times New Roman" w:cs="Times New Roman"/>
          <w:snapToGrid w:val="0"/>
          <w:sz w:val="24"/>
          <w:szCs w:val="24"/>
        </w:rPr>
        <w:t xml:space="preserve"> i 6/25</w:t>
      </w:r>
      <w:bookmarkStart w:id="1" w:name="_GoBack"/>
      <w:bookmarkEnd w:id="1"/>
      <w:r w:rsidRPr="00FC11F4">
        <w:rPr>
          <w:rFonts w:ascii="Times New Roman" w:hAnsi="Times New Roman" w:cs="Times New Roman"/>
          <w:snapToGrid w:val="0"/>
          <w:sz w:val="24"/>
          <w:szCs w:val="24"/>
        </w:rPr>
        <w:t xml:space="preserve">) i Odluke gradonačelnika o početku postupka nadmetanja za zakup neizgrađenog građevinskog zemljišta od </w:t>
      </w:r>
      <w:r>
        <w:rPr>
          <w:rFonts w:ascii="Times New Roman" w:hAnsi="Times New Roman" w:cs="Times New Roman"/>
          <w:snapToGrid w:val="0"/>
          <w:sz w:val="24"/>
          <w:szCs w:val="24"/>
        </w:rPr>
        <w:t>27.01.2026</w:t>
      </w:r>
      <w:r w:rsidRPr="00FC11F4">
        <w:rPr>
          <w:rFonts w:ascii="Times New Roman" w:hAnsi="Times New Roman" w:cs="Times New Roman"/>
          <w:snapToGrid w:val="0"/>
          <w:sz w:val="24"/>
          <w:szCs w:val="24"/>
        </w:rPr>
        <w:t xml:space="preserve">. godine, Grad Kutina dana </w:t>
      </w:r>
      <w:r>
        <w:rPr>
          <w:rFonts w:ascii="Times New Roman" w:hAnsi="Times New Roman" w:cs="Times New Roman"/>
          <w:snapToGrid w:val="0"/>
          <w:sz w:val="24"/>
          <w:szCs w:val="24"/>
        </w:rPr>
        <w:t>29.01.2026</w:t>
      </w:r>
      <w:r w:rsidRPr="00FC11F4">
        <w:rPr>
          <w:rFonts w:ascii="Times New Roman" w:hAnsi="Times New Roman" w:cs="Times New Roman"/>
          <w:snapToGrid w:val="0"/>
          <w:sz w:val="24"/>
          <w:szCs w:val="24"/>
        </w:rPr>
        <w:t xml:space="preserve">. godine objavljuje </w:t>
      </w:r>
    </w:p>
    <w:p w14:paraId="4DE91DF2" w14:textId="77777777" w:rsidR="00FC11F4" w:rsidRPr="00FC11F4" w:rsidRDefault="00FC11F4" w:rsidP="00FC11F4">
      <w:pPr>
        <w:widowControl w:val="0"/>
        <w:spacing w:line="240" w:lineRule="atLeast"/>
        <w:jc w:val="both"/>
        <w:rPr>
          <w:rFonts w:ascii="Times New Roman" w:hAnsi="Times New Roman" w:cs="Times New Roman"/>
          <w:snapToGrid w:val="0"/>
          <w:sz w:val="24"/>
          <w:szCs w:val="24"/>
        </w:rPr>
      </w:pPr>
    </w:p>
    <w:p w14:paraId="032E991F" w14:textId="77777777" w:rsidR="00FC11F4" w:rsidRPr="00FC11F4" w:rsidRDefault="00FC11F4" w:rsidP="00FC11F4">
      <w:pPr>
        <w:jc w:val="center"/>
        <w:rPr>
          <w:rFonts w:ascii="Times New Roman" w:hAnsi="Times New Roman" w:cs="Times New Roman"/>
          <w:snapToGrid w:val="0"/>
          <w:sz w:val="24"/>
          <w:szCs w:val="24"/>
        </w:rPr>
      </w:pPr>
      <w:r w:rsidRPr="00FC11F4">
        <w:rPr>
          <w:rFonts w:ascii="Times New Roman" w:hAnsi="Times New Roman" w:cs="Times New Roman"/>
          <w:snapToGrid w:val="0"/>
          <w:sz w:val="24"/>
          <w:szCs w:val="24"/>
        </w:rPr>
        <w:t xml:space="preserve">JAVNI NATJEČAJ ZA ZAKUP GRAĐEVINSKOG ZEMLJIŠTA </w:t>
      </w:r>
    </w:p>
    <w:p w14:paraId="2DB4E353" w14:textId="77777777" w:rsidR="00FC11F4" w:rsidRPr="00FC11F4" w:rsidRDefault="00FC11F4" w:rsidP="00FC11F4">
      <w:pPr>
        <w:jc w:val="center"/>
        <w:rPr>
          <w:rFonts w:ascii="Times New Roman" w:hAnsi="Times New Roman" w:cs="Times New Roman"/>
          <w:snapToGrid w:val="0"/>
          <w:sz w:val="24"/>
          <w:szCs w:val="24"/>
        </w:rPr>
      </w:pPr>
      <w:r w:rsidRPr="00FC11F4">
        <w:rPr>
          <w:rFonts w:ascii="Times New Roman" w:hAnsi="Times New Roman" w:cs="Times New Roman"/>
          <w:snapToGrid w:val="0"/>
          <w:sz w:val="24"/>
          <w:szCs w:val="24"/>
        </w:rPr>
        <w:t xml:space="preserve"> ZA POSTAVLJANJE KIOSKA NA K.Č.BR. 7828 K.O. KUTINA</w:t>
      </w:r>
    </w:p>
    <w:p w14:paraId="0F81AF50" w14:textId="77777777" w:rsidR="00FC11F4" w:rsidRPr="00FC11F4" w:rsidRDefault="00FC11F4" w:rsidP="00FC11F4">
      <w:pPr>
        <w:rPr>
          <w:rFonts w:ascii="Times New Roman" w:hAnsi="Times New Roman" w:cs="Times New Roman"/>
          <w:snapToGrid w:val="0"/>
          <w:sz w:val="24"/>
          <w:szCs w:val="24"/>
        </w:rPr>
      </w:pPr>
    </w:p>
    <w:p w14:paraId="7D2F5777" w14:textId="77777777" w:rsidR="00FC11F4" w:rsidRPr="00FC11F4" w:rsidRDefault="00FC11F4" w:rsidP="00FC11F4">
      <w:pPr>
        <w:rPr>
          <w:rFonts w:ascii="Times New Roman" w:hAnsi="Times New Roman" w:cs="Times New Roman"/>
          <w:snapToGrid w:val="0"/>
          <w:sz w:val="24"/>
          <w:szCs w:val="24"/>
        </w:rPr>
      </w:pPr>
      <w:r w:rsidRPr="00FC11F4">
        <w:rPr>
          <w:rFonts w:ascii="Times New Roman" w:hAnsi="Times New Roman" w:cs="Times New Roman"/>
          <w:snapToGrid w:val="0"/>
          <w:sz w:val="24"/>
          <w:szCs w:val="24"/>
        </w:rPr>
        <w:t>Građevinsko zemljište koje se daje u zakup za postavljanje kioska:</w:t>
      </w:r>
    </w:p>
    <w:p w14:paraId="1C3B7468" w14:textId="77777777" w:rsidR="00FC11F4" w:rsidRDefault="00FC11F4" w:rsidP="00FC11F4">
      <w:pPr>
        <w:pStyle w:val="Odlomakpopisa"/>
        <w:numPr>
          <w:ilvl w:val="0"/>
          <w:numId w:val="2"/>
        </w:numPr>
        <w:tabs>
          <w:tab w:val="left" w:pos="426"/>
        </w:tabs>
        <w:jc w:val="both"/>
        <w:rPr>
          <w:rFonts w:ascii="Times New Roman" w:hAnsi="Times New Roman" w:cs="Times New Roman"/>
          <w:snapToGrid w:val="0"/>
          <w:sz w:val="24"/>
          <w:szCs w:val="24"/>
        </w:rPr>
      </w:pPr>
      <w:r w:rsidRPr="00FC11F4">
        <w:rPr>
          <w:rFonts w:ascii="Times New Roman" w:hAnsi="Times New Roman" w:cs="Times New Roman"/>
          <w:sz w:val="24"/>
          <w:szCs w:val="24"/>
        </w:rPr>
        <w:t>u Ulici A.G.Matoša (kod skretanja za Dom</w:t>
      </w:r>
      <w:r w:rsidRPr="005E4322">
        <w:rPr>
          <w:rFonts w:ascii="Times New Roman" w:hAnsi="Times New Roman" w:cs="Times New Roman"/>
          <w:sz w:val="24"/>
          <w:szCs w:val="24"/>
        </w:rPr>
        <w:t xml:space="preserve"> zdravlja), dio k.č.br. 7828 k.o. Kutina, </w:t>
      </w:r>
      <w:r w:rsidRPr="005E4322">
        <w:rPr>
          <w:rFonts w:ascii="Times New Roman" w:hAnsi="Times New Roman" w:cs="Times New Roman"/>
          <w:snapToGrid w:val="0"/>
          <w:sz w:val="24"/>
          <w:szCs w:val="24"/>
        </w:rPr>
        <w:t xml:space="preserve">u svrhu obavljanja </w:t>
      </w:r>
      <w:r>
        <w:rPr>
          <w:rFonts w:ascii="Times New Roman" w:hAnsi="Times New Roman" w:cs="Times New Roman"/>
          <w:snapToGrid w:val="0"/>
          <w:sz w:val="24"/>
          <w:szCs w:val="24"/>
        </w:rPr>
        <w:t xml:space="preserve">trgovačke i/ili </w:t>
      </w:r>
      <w:r w:rsidRPr="006F6185">
        <w:rPr>
          <w:rFonts w:ascii="Times New Roman" w:eastAsia="Times New Roman" w:hAnsi="Times New Roman" w:cs="Times New Roman"/>
          <w:noProof w:val="0"/>
          <w:snapToGrid w:val="0"/>
          <w:sz w:val="24"/>
          <w:szCs w:val="24"/>
        </w:rPr>
        <w:t>ugos</w:t>
      </w:r>
      <w:r>
        <w:rPr>
          <w:rFonts w:ascii="Times New Roman" w:eastAsia="Times New Roman" w:hAnsi="Times New Roman" w:cs="Times New Roman"/>
          <w:noProof w:val="0"/>
          <w:snapToGrid w:val="0"/>
          <w:sz w:val="24"/>
          <w:szCs w:val="24"/>
        </w:rPr>
        <w:t>t</w:t>
      </w:r>
      <w:r w:rsidRPr="006F6185">
        <w:rPr>
          <w:rFonts w:ascii="Times New Roman" w:eastAsia="Times New Roman" w:hAnsi="Times New Roman" w:cs="Times New Roman"/>
          <w:noProof w:val="0"/>
          <w:snapToGrid w:val="0"/>
          <w:sz w:val="24"/>
          <w:szCs w:val="24"/>
        </w:rPr>
        <w:t>iteljske djelatnosti</w:t>
      </w:r>
      <w:r>
        <w:rPr>
          <w:rFonts w:ascii="Times New Roman" w:hAnsi="Times New Roman" w:cs="Times New Roman"/>
          <w:snapToGrid w:val="0"/>
          <w:sz w:val="24"/>
          <w:szCs w:val="24"/>
        </w:rPr>
        <w:t>.</w:t>
      </w:r>
    </w:p>
    <w:p w14:paraId="2FED7D25" w14:textId="77777777" w:rsidR="00FC11F4" w:rsidRDefault="00FC11F4" w:rsidP="00FC11F4">
      <w:pPr>
        <w:tabs>
          <w:tab w:val="left" w:pos="426"/>
        </w:tabs>
        <w:jc w:val="both"/>
        <w:rPr>
          <w:rFonts w:ascii="Times New Roman" w:hAnsi="Times New Roman" w:cs="Times New Roman"/>
          <w:snapToGrid w:val="0"/>
          <w:sz w:val="24"/>
          <w:szCs w:val="24"/>
        </w:rPr>
      </w:pPr>
    </w:p>
    <w:p w14:paraId="44E6B33B" w14:textId="77777777" w:rsidR="00FC11F4" w:rsidRPr="005E4322" w:rsidRDefault="00FC11F4" w:rsidP="00FC11F4">
      <w:pPr>
        <w:tabs>
          <w:tab w:val="left" w:pos="426"/>
        </w:tabs>
        <w:jc w:val="both"/>
        <w:rPr>
          <w:rFonts w:ascii="Times New Roman" w:hAnsi="Times New Roman" w:cs="Times New Roman"/>
          <w:snapToGrid w:val="0"/>
          <w:sz w:val="24"/>
          <w:szCs w:val="24"/>
        </w:rPr>
      </w:pPr>
      <w:r w:rsidRPr="005E4322">
        <w:rPr>
          <w:rFonts w:ascii="Times New Roman" w:hAnsi="Times New Roman" w:cs="Times New Roman"/>
          <w:snapToGrid w:val="0"/>
          <w:sz w:val="24"/>
          <w:szCs w:val="24"/>
        </w:rPr>
        <w:t xml:space="preserve">Zemljište se daje u zakup </w:t>
      </w:r>
      <w:r>
        <w:rPr>
          <w:rFonts w:ascii="Times New Roman" w:hAnsi="Times New Roman" w:cs="Times New Roman"/>
          <w:snapToGrid w:val="0"/>
          <w:sz w:val="24"/>
          <w:szCs w:val="24"/>
        </w:rPr>
        <w:t>za postavljanje kioska</w:t>
      </w:r>
      <w:r w:rsidRPr="005E4322">
        <w:rPr>
          <w:rFonts w:ascii="Times New Roman" w:hAnsi="Times New Roman" w:cs="Times New Roman"/>
          <w:snapToGrid w:val="0"/>
          <w:sz w:val="24"/>
          <w:szCs w:val="24"/>
        </w:rPr>
        <w:t xml:space="preserve"> na vrijeme od 5 </w:t>
      </w:r>
      <w:r>
        <w:rPr>
          <w:rFonts w:ascii="Times New Roman" w:hAnsi="Times New Roman" w:cs="Times New Roman"/>
          <w:snapToGrid w:val="0"/>
          <w:sz w:val="24"/>
          <w:szCs w:val="24"/>
        </w:rPr>
        <w:t xml:space="preserve">(pet) </w:t>
      </w:r>
      <w:r w:rsidRPr="005E4322">
        <w:rPr>
          <w:rFonts w:ascii="Times New Roman" w:hAnsi="Times New Roman" w:cs="Times New Roman"/>
          <w:snapToGrid w:val="0"/>
          <w:sz w:val="24"/>
          <w:szCs w:val="24"/>
        </w:rPr>
        <w:t>godina</w:t>
      </w:r>
      <w:r>
        <w:rPr>
          <w:rFonts w:ascii="Times New Roman" w:hAnsi="Times New Roman" w:cs="Times New Roman"/>
          <w:snapToGrid w:val="0"/>
          <w:sz w:val="24"/>
          <w:szCs w:val="24"/>
        </w:rPr>
        <w:t>.</w:t>
      </w:r>
    </w:p>
    <w:p w14:paraId="6176C083" w14:textId="77777777" w:rsidR="00FC11F4" w:rsidRPr="005E4322" w:rsidRDefault="00FC11F4" w:rsidP="00FC11F4">
      <w:pPr>
        <w:tabs>
          <w:tab w:val="left" w:pos="0"/>
        </w:tabs>
        <w:jc w:val="both"/>
        <w:rPr>
          <w:rFonts w:ascii="Times New Roman" w:hAnsi="Times New Roman" w:cs="Times New Roman"/>
          <w:snapToGrid w:val="0"/>
          <w:sz w:val="24"/>
          <w:szCs w:val="24"/>
        </w:rPr>
      </w:pPr>
      <w:r w:rsidRPr="005E4322">
        <w:rPr>
          <w:rFonts w:ascii="Times New Roman" w:hAnsi="Times New Roman" w:cs="Times New Roman"/>
          <w:snapToGrid w:val="0"/>
          <w:sz w:val="24"/>
          <w:szCs w:val="24"/>
        </w:rPr>
        <w:t xml:space="preserve">Početna cijena mjesečne zakupnine utvrđuje se u iznosu od </w:t>
      </w:r>
      <w:r>
        <w:rPr>
          <w:rFonts w:ascii="Times New Roman" w:hAnsi="Times New Roman" w:cs="Times New Roman"/>
          <w:snapToGrid w:val="0"/>
          <w:sz w:val="24"/>
          <w:szCs w:val="24"/>
        </w:rPr>
        <w:t>15,55 EUR</w:t>
      </w:r>
      <w:r w:rsidRPr="005E4322">
        <w:rPr>
          <w:rFonts w:ascii="Times New Roman" w:hAnsi="Times New Roman" w:cs="Times New Roman"/>
          <w:snapToGrid w:val="0"/>
          <w:sz w:val="24"/>
          <w:szCs w:val="24"/>
        </w:rPr>
        <w:t>/m2 (bez PDV-a).</w:t>
      </w:r>
    </w:p>
    <w:p w14:paraId="23C458E1" w14:textId="77777777" w:rsidR="00FC11F4" w:rsidRPr="005E4322" w:rsidRDefault="00FC11F4" w:rsidP="00FC11F4">
      <w:pPr>
        <w:pStyle w:val="Tijeloteksta"/>
        <w:rPr>
          <w:rFonts w:ascii="Times New Roman" w:hAnsi="Times New Roman"/>
          <w:b w:val="0"/>
          <w:szCs w:val="24"/>
          <w:lang w:val="hr-HR"/>
        </w:rPr>
      </w:pPr>
      <w:r w:rsidRPr="005E4322">
        <w:rPr>
          <w:rFonts w:ascii="Times New Roman" w:hAnsi="Times New Roman"/>
          <w:b w:val="0"/>
          <w:szCs w:val="24"/>
          <w:lang w:val="hr-HR"/>
        </w:rPr>
        <w:t>Ponuda treba sadržavati:</w:t>
      </w:r>
      <w:r w:rsidRPr="005E4322">
        <w:rPr>
          <w:rFonts w:ascii="Times New Roman" w:hAnsi="Times New Roman"/>
          <w:b w:val="0"/>
          <w:szCs w:val="24"/>
          <w:lang w:val="hr-HR"/>
        </w:rPr>
        <w:br/>
        <w:t>- obrtnicu ili registraciju tvrtke iz koje je vidljivo da</w:t>
      </w:r>
      <w:r>
        <w:rPr>
          <w:rFonts w:ascii="Times New Roman" w:hAnsi="Times New Roman"/>
          <w:b w:val="0"/>
          <w:szCs w:val="24"/>
          <w:lang w:val="hr-HR"/>
        </w:rPr>
        <w:t xml:space="preserve"> zakupnik </w:t>
      </w:r>
      <w:r w:rsidRPr="005E4322">
        <w:rPr>
          <w:rFonts w:ascii="Times New Roman" w:hAnsi="Times New Roman"/>
          <w:b w:val="0"/>
          <w:szCs w:val="24"/>
          <w:lang w:val="hr-HR"/>
        </w:rPr>
        <w:t>obavlja djelatnost koja odgovara namjeni lok</w:t>
      </w:r>
      <w:r>
        <w:rPr>
          <w:rFonts w:ascii="Times New Roman" w:hAnsi="Times New Roman"/>
          <w:b w:val="0"/>
          <w:szCs w:val="24"/>
          <w:lang w:val="hr-HR"/>
        </w:rPr>
        <w:t>a</w:t>
      </w:r>
      <w:r w:rsidRPr="005E4322">
        <w:rPr>
          <w:rFonts w:ascii="Times New Roman" w:hAnsi="Times New Roman"/>
          <w:b w:val="0"/>
          <w:szCs w:val="24"/>
          <w:lang w:val="hr-HR"/>
        </w:rPr>
        <w:t xml:space="preserve">cije za postavljanje kioska </w:t>
      </w:r>
    </w:p>
    <w:p w14:paraId="3E9269CF" w14:textId="77777777" w:rsidR="00FC11F4" w:rsidRPr="005E4322" w:rsidRDefault="00FC11F4" w:rsidP="00FC11F4">
      <w:pPr>
        <w:pStyle w:val="Tijeloteksta"/>
        <w:jc w:val="both"/>
        <w:rPr>
          <w:rFonts w:ascii="Times New Roman" w:hAnsi="Times New Roman"/>
          <w:b w:val="0"/>
          <w:szCs w:val="24"/>
          <w:lang w:val="hr-HR"/>
        </w:rPr>
      </w:pPr>
      <w:r w:rsidRPr="005E4322">
        <w:rPr>
          <w:rFonts w:ascii="Times New Roman" w:hAnsi="Times New Roman"/>
          <w:b w:val="0"/>
          <w:szCs w:val="24"/>
          <w:lang w:val="hr-HR"/>
        </w:rPr>
        <w:t>-potvrdu Porezne uprave o urednom izvršavanju svih dospjelih poreznih obveza i obveza doprinosa za mirovinsko i zdravstveno osiguranje, a kojom ponuditelj dokazuje da je podmirio obvezu plaćanja svih navedenih dospjelih poreznih obveza, ne starija od 30 dana do dana objave natječaja (osim ako je sukladno posebnim propisima odobrena odgoda plaćanja obveza, pod uvjetom da se osoba pridržava rokova plaćanja i o tome dostavi dokaz)</w:t>
      </w:r>
    </w:p>
    <w:p w14:paraId="11F1FB46" w14:textId="77777777" w:rsidR="00FC11F4" w:rsidRPr="005E4322" w:rsidRDefault="00FC11F4" w:rsidP="00FC11F4">
      <w:pPr>
        <w:pStyle w:val="Tijeloteksta"/>
        <w:jc w:val="both"/>
        <w:rPr>
          <w:rFonts w:ascii="Times New Roman" w:hAnsi="Times New Roman"/>
          <w:b w:val="0"/>
          <w:szCs w:val="24"/>
          <w:lang w:val="hr-HR"/>
        </w:rPr>
      </w:pPr>
      <w:r w:rsidRPr="005E4322">
        <w:rPr>
          <w:rFonts w:ascii="Times New Roman" w:hAnsi="Times New Roman"/>
          <w:b w:val="0"/>
          <w:szCs w:val="24"/>
          <w:lang w:val="hr-HR"/>
        </w:rPr>
        <w:t xml:space="preserve">-dokaz o uplati jamčevine u iznosu od </w:t>
      </w:r>
      <w:r>
        <w:rPr>
          <w:rFonts w:ascii="Times New Roman" w:hAnsi="Times New Roman"/>
          <w:b w:val="0"/>
          <w:szCs w:val="24"/>
          <w:lang w:val="hr-HR"/>
        </w:rPr>
        <w:t>150,00</w:t>
      </w:r>
      <w:r w:rsidRPr="005E4322">
        <w:rPr>
          <w:rFonts w:ascii="Times New Roman" w:hAnsi="Times New Roman"/>
          <w:b w:val="0"/>
          <w:szCs w:val="24"/>
          <w:lang w:val="hr-HR"/>
        </w:rPr>
        <w:t xml:space="preserve"> </w:t>
      </w:r>
      <w:r>
        <w:rPr>
          <w:rFonts w:ascii="Times New Roman" w:hAnsi="Times New Roman"/>
          <w:b w:val="0"/>
          <w:szCs w:val="24"/>
          <w:lang w:val="hr-HR"/>
        </w:rPr>
        <w:t>EUR</w:t>
      </w:r>
      <w:r w:rsidRPr="005E4322">
        <w:rPr>
          <w:rFonts w:ascii="Times New Roman" w:hAnsi="Times New Roman"/>
          <w:b w:val="0"/>
          <w:szCs w:val="24"/>
          <w:lang w:val="hr-HR"/>
        </w:rPr>
        <w:t xml:space="preserve"> koje se plaća na račun Grada Kutina IBAN HR3323400091822000008, uz poziv na broj: 22 7706-OIB (može preslika)</w:t>
      </w:r>
    </w:p>
    <w:p w14:paraId="0B417470" w14:textId="77777777" w:rsidR="00FC11F4" w:rsidRPr="005E4322" w:rsidRDefault="00FC11F4" w:rsidP="00FC11F4">
      <w:pPr>
        <w:pStyle w:val="Tijeloteksta"/>
        <w:numPr>
          <w:ilvl w:val="0"/>
          <w:numId w:val="1"/>
        </w:numPr>
        <w:tabs>
          <w:tab w:val="clear" w:pos="1350"/>
          <w:tab w:val="num" w:pos="142"/>
        </w:tabs>
        <w:ind w:hanging="1350"/>
        <w:jc w:val="both"/>
        <w:rPr>
          <w:rFonts w:ascii="Times New Roman" w:hAnsi="Times New Roman"/>
          <w:b w:val="0"/>
          <w:szCs w:val="24"/>
          <w:lang w:val="hr-HR"/>
        </w:rPr>
      </w:pPr>
      <w:r w:rsidRPr="005E4322">
        <w:rPr>
          <w:rFonts w:ascii="Times New Roman" w:hAnsi="Times New Roman"/>
          <w:b w:val="0"/>
          <w:szCs w:val="24"/>
          <w:lang w:val="hr-HR"/>
        </w:rPr>
        <w:t>ponuđeni iznos zakupnine</w:t>
      </w:r>
      <w:r>
        <w:rPr>
          <w:rFonts w:ascii="Times New Roman" w:hAnsi="Times New Roman"/>
          <w:b w:val="0"/>
          <w:szCs w:val="24"/>
          <w:lang w:val="hr-HR"/>
        </w:rPr>
        <w:t xml:space="preserve"> (po m2) i podatak o površini kioska</w:t>
      </w:r>
    </w:p>
    <w:p w14:paraId="691CB584" w14:textId="77777777" w:rsidR="00FC11F4" w:rsidRPr="005E4322" w:rsidRDefault="00FC11F4" w:rsidP="00FC11F4">
      <w:pPr>
        <w:pStyle w:val="Tijeloteksta"/>
        <w:jc w:val="both"/>
        <w:rPr>
          <w:rFonts w:ascii="Times New Roman" w:hAnsi="Times New Roman"/>
          <w:b w:val="0"/>
          <w:szCs w:val="24"/>
          <w:lang w:val="hr-HR"/>
        </w:rPr>
      </w:pPr>
      <w:r w:rsidRPr="005E4322">
        <w:rPr>
          <w:rFonts w:ascii="Times New Roman" w:hAnsi="Times New Roman"/>
          <w:b w:val="0"/>
          <w:szCs w:val="24"/>
          <w:lang w:val="hr-HR"/>
        </w:rPr>
        <w:t>Dopušteno je dostaviti preslike dokumenata.</w:t>
      </w:r>
    </w:p>
    <w:p w14:paraId="0D6C7813" w14:textId="77777777" w:rsidR="00FC11F4" w:rsidRPr="005E4322" w:rsidRDefault="00FC11F4" w:rsidP="00FC11F4">
      <w:pPr>
        <w:jc w:val="both"/>
        <w:rPr>
          <w:rFonts w:ascii="Times New Roman" w:hAnsi="Times New Roman" w:cs="Times New Roman"/>
          <w:snapToGrid w:val="0"/>
          <w:sz w:val="24"/>
          <w:szCs w:val="24"/>
        </w:rPr>
      </w:pPr>
    </w:p>
    <w:p w14:paraId="154732B1" w14:textId="77777777" w:rsidR="00FC11F4" w:rsidRPr="005E4322" w:rsidRDefault="00FC11F4" w:rsidP="00FC11F4">
      <w:pPr>
        <w:rPr>
          <w:rFonts w:ascii="Times New Roman" w:hAnsi="Times New Roman" w:cs="Times New Roman"/>
          <w:snapToGrid w:val="0"/>
          <w:sz w:val="24"/>
          <w:szCs w:val="24"/>
        </w:rPr>
      </w:pPr>
      <w:r w:rsidRPr="005E4322">
        <w:rPr>
          <w:rFonts w:ascii="Times New Roman" w:hAnsi="Times New Roman" w:cs="Times New Roman"/>
          <w:snapToGrid w:val="0"/>
          <w:sz w:val="24"/>
          <w:szCs w:val="24"/>
        </w:rPr>
        <w:t xml:space="preserve">Nepotpune i nepravovremene ponude neće se razmatrati. </w:t>
      </w:r>
    </w:p>
    <w:p w14:paraId="67707635" w14:textId="709B6661" w:rsidR="00FC11F4" w:rsidRPr="005E4322" w:rsidRDefault="00FC11F4" w:rsidP="00FC11F4">
      <w:pPr>
        <w:jc w:val="both"/>
        <w:rPr>
          <w:rFonts w:ascii="Times New Roman" w:hAnsi="Times New Roman" w:cs="Times New Roman"/>
          <w:snapToGrid w:val="0"/>
          <w:sz w:val="24"/>
          <w:szCs w:val="24"/>
        </w:rPr>
      </w:pPr>
      <w:r w:rsidRPr="005E4322">
        <w:rPr>
          <w:rFonts w:ascii="Times New Roman" w:hAnsi="Times New Roman" w:cs="Times New Roman"/>
          <w:snapToGrid w:val="0"/>
          <w:sz w:val="24"/>
          <w:szCs w:val="24"/>
        </w:rPr>
        <w:t xml:space="preserve">Rok za podnošenje ponuda je </w:t>
      </w:r>
      <w:r>
        <w:rPr>
          <w:rFonts w:ascii="Times New Roman" w:hAnsi="Times New Roman" w:cs="Times New Roman"/>
          <w:snapToGrid w:val="0"/>
          <w:sz w:val="24"/>
          <w:szCs w:val="24"/>
        </w:rPr>
        <w:t>10.02.2026</w:t>
      </w:r>
      <w:r w:rsidRPr="005E4322">
        <w:rPr>
          <w:rFonts w:ascii="Times New Roman" w:hAnsi="Times New Roman" w:cs="Times New Roman"/>
          <w:snapToGrid w:val="0"/>
          <w:sz w:val="24"/>
          <w:szCs w:val="24"/>
        </w:rPr>
        <w:t xml:space="preserve">. godine, a teče od </w:t>
      </w:r>
      <w:r>
        <w:rPr>
          <w:rFonts w:ascii="Times New Roman" w:hAnsi="Times New Roman" w:cs="Times New Roman"/>
          <w:snapToGrid w:val="0"/>
          <w:sz w:val="24"/>
          <w:szCs w:val="24"/>
        </w:rPr>
        <w:t>29.01.2026</w:t>
      </w:r>
      <w:r w:rsidRPr="005E4322">
        <w:rPr>
          <w:rFonts w:ascii="Times New Roman" w:hAnsi="Times New Roman" w:cs="Times New Roman"/>
          <w:snapToGrid w:val="0"/>
          <w:sz w:val="24"/>
          <w:szCs w:val="24"/>
        </w:rPr>
        <w:t xml:space="preserve">. godine (dana objave obavijesti o natječaju u Večernjem listu). Cjeloviti tekst natječaja se istoga dana </w:t>
      </w:r>
      <w:r>
        <w:rPr>
          <w:rFonts w:ascii="Times New Roman" w:hAnsi="Times New Roman" w:cs="Times New Roman"/>
          <w:snapToGrid w:val="0"/>
          <w:sz w:val="24"/>
          <w:szCs w:val="24"/>
        </w:rPr>
        <w:t>29.01.2026</w:t>
      </w:r>
      <w:r w:rsidRPr="005E4322">
        <w:rPr>
          <w:rFonts w:ascii="Times New Roman" w:hAnsi="Times New Roman" w:cs="Times New Roman"/>
          <w:snapToGrid w:val="0"/>
          <w:sz w:val="24"/>
          <w:szCs w:val="24"/>
        </w:rPr>
        <w:t>. godine objavljuje na  Oglasnoj ploči Grada Kutine i internetskim stranicama Grada Kutine. Ponude na natječaj dostavljaju se na adresu: Grad Kutina, Trg kralja Tomislava 12,  44320 Kutina, u zatvorenoj omotnici s naznakom „za natječaj-kiosci-ne otvaraj“.</w:t>
      </w:r>
    </w:p>
    <w:p w14:paraId="6073BB26" w14:textId="77777777" w:rsidR="00FC11F4" w:rsidRPr="005E4322" w:rsidRDefault="00FC11F4" w:rsidP="00FC11F4">
      <w:pPr>
        <w:jc w:val="both"/>
        <w:rPr>
          <w:rFonts w:ascii="Times New Roman" w:hAnsi="Times New Roman" w:cs="Times New Roman"/>
          <w:snapToGrid w:val="0"/>
          <w:sz w:val="24"/>
          <w:szCs w:val="24"/>
        </w:rPr>
      </w:pPr>
      <w:r w:rsidRPr="005E4322">
        <w:rPr>
          <w:rFonts w:ascii="Times New Roman" w:hAnsi="Times New Roman" w:cs="Times New Roman"/>
          <w:snapToGrid w:val="0"/>
          <w:sz w:val="24"/>
          <w:szCs w:val="24"/>
        </w:rPr>
        <w:t xml:space="preserve">Najpovoljnijom ponudom za zakup </w:t>
      </w:r>
      <w:r>
        <w:rPr>
          <w:rFonts w:ascii="Times New Roman" w:hAnsi="Times New Roman" w:cs="Times New Roman"/>
          <w:snapToGrid w:val="0"/>
          <w:sz w:val="24"/>
          <w:szCs w:val="24"/>
        </w:rPr>
        <w:t xml:space="preserve">zemljišta za kiosk </w:t>
      </w:r>
      <w:r w:rsidRPr="005E4322">
        <w:rPr>
          <w:rFonts w:ascii="Times New Roman" w:hAnsi="Times New Roman" w:cs="Times New Roman"/>
          <w:snapToGrid w:val="0"/>
          <w:sz w:val="24"/>
          <w:szCs w:val="24"/>
        </w:rPr>
        <w:t>smatrat će se ona koja, uz ispunjavanje uvjeta ovog natječaja sadrži i najviši iznos ponuđene zakupnine</w:t>
      </w:r>
      <w:r>
        <w:rPr>
          <w:rFonts w:ascii="Times New Roman" w:hAnsi="Times New Roman" w:cs="Times New Roman"/>
          <w:snapToGrid w:val="0"/>
          <w:sz w:val="24"/>
          <w:szCs w:val="24"/>
        </w:rPr>
        <w:t>.</w:t>
      </w:r>
    </w:p>
    <w:p w14:paraId="52DF9039" w14:textId="77777777" w:rsidR="00FC11F4" w:rsidRPr="005E4322" w:rsidRDefault="00FC11F4" w:rsidP="00FC11F4">
      <w:pPr>
        <w:jc w:val="both"/>
        <w:rPr>
          <w:rFonts w:ascii="Times New Roman" w:hAnsi="Times New Roman" w:cs="Times New Roman"/>
          <w:snapToGrid w:val="0"/>
          <w:sz w:val="24"/>
          <w:szCs w:val="24"/>
        </w:rPr>
      </w:pPr>
      <w:r w:rsidRPr="005E4322">
        <w:rPr>
          <w:rFonts w:ascii="Times New Roman" w:hAnsi="Times New Roman" w:cs="Times New Roman"/>
          <w:snapToGrid w:val="0"/>
          <w:sz w:val="24"/>
          <w:szCs w:val="24"/>
        </w:rPr>
        <w:t>Pravo prvenstva ima dosadašnji zakupnik koji je uredno ispunjavao obveze iz ugovora o zakupu i koji je podmirio sva dugovanja prema Gradu Kutini pod uvjetom da prihvati najvišu cijenu postignutu natječajem od strane ponuditelja koji ispunjava natječajne uvjete.</w:t>
      </w:r>
    </w:p>
    <w:p w14:paraId="65ACB85E" w14:textId="77777777" w:rsidR="00FC11F4" w:rsidRPr="005E4322" w:rsidRDefault="00FC11F4" w:rsidP="00FC11F4">
      <w:pPr>
        <w:jc w:val="both"/>
        <w:rPr>
          <w:rFonts w:ascii="Times New Roman" w:hAnsi="Times New Roman" w:cs="Times New Roman"/>
          <w:snapToGrid w:val="0"/>
          <w:sz w:val="24"/>
          <w:szCs w:val="24"/>
        </w:rPr>
      </w:pPr>
      <w:r w:rsidRPr="005E4322">
        <w:rPr>
          <w:rFonts w:ascii="Times New Roman" w:hAnsi="Times New Roman" w:cs="Times New Roman"/>
          <w:snapToGrid w:val="0"/>
          <w:sz w:val="24"/>
          <w:szCs w:val="24"/>
        </w:rPr>
        <w:t>Ponude koje nisu podnesene u roku ili potpune u smislu ispunjavanja uvjeta natječaja, bit će isključene.</w:t>
      </w:r>
    </w:p>
    <w:p w14:paraId="2E29C9F0" w14:textId="77777777" w:rsidR="00FC11F4" w:rsidRPr="005E4322" w:rsidRDefault="00FC11F4" w:rsidP="00FC11F4">
      <w:pPr>
        <w:jc w:val="both"/>
        <w:rPr>
          <w:rFonts w:ascii="Times New Roman" w:hAnsi="Times New Roman" w:cs="Times New Roman"/>
          <w:snapToGrid w:val="0"/>
          <w:sz w:val="24"/>
          <w:szCs w:val="24"/>
        </w:rPr>
      </w:pPr>
      <w:r w:rsidRPr="005E4322">
        <w:rPr>
          <w:rFonts w:ascii="Times New Roman" w:hAnsi="Times New Roman" w:cs="Times New Roman"/>
          <w:snapToGrid w:val="0"/>
          <w:sz w:val="24"/>
          <w:szCs w:val="24"/>
        </w:rPr>
        <w:t>Otvaranje ponuda nije javno.</w:t>
      </w:r>
    </w:p>
    <w:p w14:paraId="1434C339" w14:textId="77777777" w:rsidR="00FC11F4" w:rsidRPr="005E4322" w:rsidRDefault="00FC11F4" w:rsidP="00FC11F4">
      <w:pPr>
        <w:rPr>
          <w:rStyle w:val="detaljiistaknuto"/>
          <w:rFonts w:ascii="Times New Roman" w:hAnsi="Times New Roman" w:cs="Times New Roman"/>
          <w:sz w:val="24"/>
          <w:szCs w:val="24"/>
        </w:rPr>
      </w:pPr>
      <w:r w:rsidRPr="005E4322">
        <w:rPr>
          <w:rStyle w:val="detaljiistaknuto"/>
          <w:rFonts w:ascii="Times New Roman" w:hAnsi="Times New Roman" w:cs="Times New Roman"/>
          <w:sz w:val="24"/>
          <w:szCs w:val="24"/>
        </w:rPr>
        <w:tab/>
      </w:r>
      <w:r w:rsidRPr="005E4322">
        <w:rPr>
          <w:rStyle w:val="detaljiistaknuto"/>
          <w:rFonts w:ascii="Times New Roman" w:hAnsi="Times New Roman" w:cs="Times New Roman"/>
          <w:sz w:val="24"/>
          <w:szCs w:val="24"/>
        </w:rPr>
        <w:tab/>
      </w:r>
      <w:r w:rsidRPr="005E4322">
        <w:rPr>
          <w:rStyle w:val="detaljiistaknuto"/>
          <w:rFonts w:ascii="Times New Roman" w:hAnsi="Times New Roman" w:cs="Times New Roman"/>
          <w:sz w:val="24"/>
          <w:szCs w:val="24"/>
        </w:rPr>
        <w:tab/>
      </w:r>
      <w:r w:rsidRPr="005E4322">
        <w:rPr>
          <w:rStyle w:val="detaljiistaknuto"/>
          <w:rFonts w:ascii="Times New Roman" w:hAnsi="Times New Roman" w:cs="Times New Roman"/>
          <w:sz w:val="24"/>
          <w:szCs w:val="24"/>
        </w:rPr>
        <w:tab/>
      </w:r>
      <w:r w:rsidRPr="005E4322">
        <w:rPr>
          <w:rStyle w:val="detaljiistaknuto"/>
          <w:rFonts w:ascii="Times New Roman" w:hAnsi="Times New Roman" w:cs="Times New Roman"/>
          <w:sz w:val="24"/>
          <w:szCs w:val="24"/>
        </w:rPr>
        <w:tab/>
      </w:r>
      <w:r w:rsidRPr="005E4322">
        <w:rPr>
          <w:rStyle w:val="detaljiistaknuto"/>
          <w:rFonts w:ascii="Times New Roman" w:hAnsi="Times New Roman" w:cs="Times New Roman"/>
          <w:sz w:val="24"/>
          <w:szCs w:val="24"/>
        </w:rPr>
        <w:tab/>
        <w:t>Grad Kutina</w:t>
      </w:r>
    </w:p>
    <w:p w14:paraId="47321CAD" w14:textId="77777777" w:rsidR="00FC11F4" w:rsidRDefault="00FC11F4" w:rsidP="00FC11F4">
      <w:pPr>
        <w:ind w:left="-567" w:firstLine="986"/>
        <w:jc w:val="center"/>
        <w:rPr>
          <w:b/>
        </w:rPr>
      </w:pPr>
      <w:r w:rsidRPr="005E4322">
        <w:rPr>
          <w:rStyle w:val="detaljiistaknuto"/>
          <w:rFonts w:ascii="Times New Roman" w:hAnsi="Times New Roman" w:cs="Times New Roman"/>
          <w:sz w:val="24"/>
          <w:szCs w:val="24"/>
        </w:rPr>
        <w:t>Upravni odjel za gospodarstvo, poduzetništvo i razvoj</w:t>
      </w:r>
    </w:p>
    <w:p w14:paraId="53408CE5" w14:textId="1C8E2604" w:rsidR="008A562A" w:rsidRDefault="008A562A">
      <w:pPr>
        <w:rPr>
          <w:b/>
        </w:rPr>
      </w:pP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E6D6A"/>
    <w:multiLevelType w:val="hybridMultilevel"/>
    <w:tmpl w:val="80584A78"/>
    <w:lvl w:ilvl="0" w:tplc="1950503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7E313FC"/>
    <w:multiLevelType w:val="hybridMultilevel"/>
    <w:tmpl w:val="DFF2E990"/>
    <w:lvl w:ilvl="0" w:tplc="44807198">
      <w:numFmt w:val="bullet"/>
      <w:lvlText w:val="-"/>
      <w:lvlJc w:val="left"/>
      <w:pPr>
        <w:tabs>
          <w:tab w:val="num" w:pos="1350"/>
        </w:tabs>
        <w:ind w:left="135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D0267"/>
    <w:rsid w:val="00382971"/>
    <w:rsid w:val="00684AB1"/>
    <w:rsid w:val="00693AB1"/>
    <w:rsid w:val="007F3DA7"/>
    <w:rsid w:val="008A562A"/>
    <w:rsid w:val="008C5FE5"/>
    <w:rsid w:val="00A836D0"/>
    <w:rsid w:val="00AC35DA"/>
    <w:rsid w:val="00B92D0F"/>
    <w:rsid w:val="00C9578C"/>
    <w:rsid w:val="00D707B3"/>
    <w:rsid w:val="00F239B7"/>
    <w:rsid w:val="00FC11F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taljiistaknuto">
    <w:name w:val="detaljiistaknuto"/>
    <w:basedOn w:val="Zadanifontodlomka"/>
    <w:rsid w:val="00FC11F4"/>
  </w:style>
  <w:style w:type="paragraph" w:styleId="Tijeloteksta">
    <w:name w:val="Body Text"/>
    <w:basedOn w:val="Normal"/>
    <w:link w:val="TijelotekstaChar"/>
    <w:rsid w:val="00FC11F4"/>
    <w:pPr>
      <w:widowControl w:val="0"/>
      <w:spacing w:line="240" w:lineRule="atLeast"/>
    </w:pPr>
    <w:rPr>
      <w:rFonts w:ascii="Courier New" w:eastAsia="Times New Roman" w:hAnsi="Courier New" w:cs="Times New Roman"/>
      <w:b/>
      <w:noProof w:val="0"/>
      <w:snapToGrid w:val="0"/>
      <w:sz w:val="24"/>
      <w:szCs w:val="20"/>
      <w:lang w:val="en-US"/>
    </w:rPr>
  </w:style>
  <w:style w:type="character" w:customStyle="1" w:styleId="TijelotekstaChar">
    <w:name w:val="Tijelo teksta Char"/>
    <w:basedOn w:val="Zadanifontodlomka"/>
    <w:link w:val="Tijeloteksta"/>
    <w:rsid w:val="00FC11F4"/>
    <w:rPr>
      <w:rFonts w:ascii="Courier New" w:eastAsia="Times New Roman" w:hAnsi="Courier New" w:cs="Times New Roman"/>
      <w:b/>
      <w:snapToGrid w:val="0"/>
      <w:sz w:val="24"/>
      <w:szCs w:val="20"/>
      <w:lang w:val="en-US"/>
    </w:rPr>
  </w:style>
  <w:style w:type="paragraph" w:styleId="Odlomakpopisa">
    <w:name w:val="List Paragraph"/>
    <w:basedOn w:val="Normal"/>
    <w:uiPriority w:val="34"/>
    <w:qFormat/>
    <w:rsid w:val="00FC1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F783B56-3416-4C8E-A136-8806AFAD26E4}">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2735</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Martina Juretić</cp:lastModifiedBy>
  <cp:revision>2</cp:revision>
  <cp:lastPrinted>2014-11-26T14:09:00Z</cp:lastPrinted>
  <dcterms:created xsi:type="dcterms:W3CDTF">2026-01-27T07:45:00Z</dcterms:created>
  <dcterms:modified xsi:type="dcterms:W3CDTF">2026-01-27T07:45:00Z</dcterms:modified>
</cp:coreProperties>
</file>